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2938" w14:textId="77777777" w:rsidR="003819F1" w:rsidRDefault="003819F1" w:rsidP="003819F1">
      <w:pPr>
        <w:jc w:val="center"/>
      </w:pPr>
      <w:r>
        <w:rPr>
          <w:noProof/>
        </w:rPr>
        <w:drawing>
          <wp:anchor distT="0" distB="0" distL="114300" distR="114300" simplePos="0" relativeHeight="251657216" behindDoc="1" locked="0" layoutInCell="1" allowOverlap="1" wp14:anchorId="4BE3F452" wp14:editId="00078EFC">
            <wp:simplePos x="0" y="0"/>
            <wp:positionH relativeFrom="column">
              <wp:posOffset>-438150</wp:posOffset>
            </wp:positionH>
            <wp:positionV relativeFrom="paragraph">
              <wp:posOffset>-466726</wp:posOffset>
            </wp:positionV>
            <wp:extent cx="2324100" cy="619125"/>
            <wp:effectExtent l="0" t="0" r="0" b="9525"/>
            <wp:wrapTight wrapText="bothSides">
              <wp:wrapPolygon edited="0">
                <wp:start x="0" y="0"/>
                <wp:lineTo x="0" y="21268"/>
                <wp:lineTo x="21423" y="21268"/>
                <wp:lineTo x="2142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MP Large.png"/>
                    <pic:cNvPicPr/>
                  </pic:nvPicPr>
                  <pic:blipFill rotWithShape="1">
                    <a:blip r:embed="rId6" cstate="print">
                      <a:extLst>
                        <a:ext uri="{28A0092B-C50C-407E-A947-70E740481C1C}">
                          <a14:useLocalDpi xmlns:a14="http://schemas.microsoft.com/office/drawing/2010/main" val="0"/>
                        </a:ext>
                      </a:extLst>
                    </a:blip>
                    <a:srcRect l="5128" t="18234" r="5494" b="19386"/>
                    <a:stretch/>
                  </pic:blipFill>
                  <pic:spPr bwMode="auto">
                    <a:xfrm>
                      <a:off x="0" y="0"/>
                      <a:ext cx="23241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3B028" w14:textId="64925308" w:rsidR="003819F1" w:rsidRPr="00B42F7F" w:rsidRDefault="003819F1" w:rsidP="00B42F7F">
      <w:pPr>
        <w:jc w:val="center"/>
        <w:rPr>
          <w:b/>
          <w:bCs/>
          <w:sz w:val="28"/>
          <w:szCs w:val="28"/>
        </w:rPr>
      </w:pPr>
      <w:r w:rsidRPr="003819F1">
        <w:rPr>
          <w:b/>
          <w:bCs/>
          <w:sz w:val="28"/>
          <w:szCs w:val="28"/>
        </w:rPr>
        <w:t>Accessing your GP records online from Woodhouse Medical Practice</w:t>
      </w:r>
    </w:p>
    <w:p w14:paraId="2359AC59" w14:textId="77777777" w:rsidR="003819F1" w:rsidRPr="00865F41" w:rsidRDefault="003819F1" w:rsidP="00865F41">
      <w:pPr>
        <w:spacing w:line="240" w:lineRule="auto"/>
        <w:rPr>
          <w:sz w:val="24"/>
          <w:szCs w:val="24"/>
        </w:rPr>
      </w:pPr>
      <w:r w:rsidRPr="00865F41">
        <w:rPr>
          <w:sz w:val="24"/>
          <w:szCs w:val="24"/>
        </w:rPr>
        <w:t xml:space="preserve">The Practice is seeing increasing demand from patients requesting access to online services which enables patients to request repeat prescriptions, book appointments and see their medical records. </w:t>
      </w:r>
    </w:p>
    <w:p w14:paraId="4235A68D" w14:textId="022A2ECB" w:rsidR="003819F1" w:rsidRPr="00865F41" w:rsidRDefault="003819F1" w:rsidP="00865F41">
      <w:pPr>
        <w:spacing w:line="240" w:lineRule="auto"/>
        <w:rPr>
          <w:sz w:val="24"/>
          <w:szCs w:val="24"/>
        </w:rPr>
      </w:pPr>
      <w:r w:rsidRPr="00865F41">
        <w:rPr>
          <w:sz w:val="24"/>
          <w:szCs w:val="24"/>
        </w:rPr>
        <w:t>To enable you to do this, you will need to read and understand the below as well as provide us with a form of ID, preferably a passport or driving licen</w:t>
      </w:r>
      <w:r w:rsidR="00295663">
        <w:rPr>
          <w:sz w:val="24"/>
          <w:szCs w:val="24"/>
        </w:rPr>
        <w:t>c</w:t>
      </w:r>
      <w:r w:rsidRPr="00865F41">
        <w:rPr>
          <w:sz w:val="24"/>
          <w:szCs w:val="24"/>
        </w:rPr>
        <w:t xml:space="preserve">e. Other forms of ID will be considered. </w:t>
      </w:r>
    </w:p>
    <w:p w14:paraId="1F434F5C" w14:textId="6D2CC71D" w:rsidR="003819F1" w:rsidRPr="00865F41" w:rsidRDefault="003819F1" w:rsidP="00865F41">
      <w:pPr>
        <w:spacing w:line="240" w:lineRule="auto"/>
        <w:rPr>
          <w:sz w:val="24"/>
          <w:szCs w:val="24"/>
        </w:rPr>
      </w:pPr>
      <w:r w:rsidRPr="00865F41">
        <w:rPr>
          <w:sz w:val="24"/>
          <w:szCs w:val="24"/>
        </w:rPr>
        <w:t xml:space="preserve">It is always your responsibility to keep your login details and password safe. If you know or think that someone may have accessed your record </w:t>
      </w:r>
      <w:r w:rsidR="00D85D79">
        <w:rPr>
          <w:sz w:val="24"/>
          <w:szCs w:val="24"/>
        </w:rPr>
        <w:t>without your permission</w:t>
      </w:r>
      <w:r w:rsidRPr="00865F41">
        <w:rPr>
          <w:sz w:val="24"/>
          <w:szCs w:val="24"/>
        </w:rPr>
        <w:t>, you must change your password immediately. If you cannot do this, we suggest you contact the practice so online access can be removed until you are able to reset your password.</w:t>
      </w:r>
    </w:p>
    <w:p w14:paraId="7448319E" w14:textId="79FF1F19" w:rsidR="003819F1" w:rsidRPr="00865F41" w:rsidRDefault="00D85D79" w:rsidP="00865F41">
      <w:pPr>
        <w:spacing w:line="240" w:lineRule="auto"/>
        <w:rPr>
          <w:sz w:val="24"/>
          <w:szCs w:val="24"/>
        </w:rPr>
      </w:pPr>
      <w:r>
        <w:rPr>
          <w:sz w:val="24"/>
          <w:szCs w:val="24"/>
        </w:rPr>
        <w:t>It is your responsibility to ensure a</w:t>
      </w:r>
      <w:r w:rsidR="003819F1" w:rsidRPr="00865F41">
        <w:rPr>
          <w:sz w:val="24"/>
          <w:szCs w:val="24"/>
        </w:rPr>
        <w:t>ny information that you may print or download from your record is ke</w:t>
      </w:r>
      <w:r>
        <w:rPr>
          <w:sz w:val="24"/>
          <w:szCs w:val="24"/>
        </w:rPr>
        <w:t>pt</w:t>
      </w:r>
      <w:r w:rsidR="003819F1" w:rsidRPr="00865F41">
        <w:rPr>
          <w:sz w:val="24"/>
          <w:szCs w:val="24"/>
        </w:rPr>
        <w:t xml:space="preserve"> safe and confidential. </w:t>
      </w:r>
    </w:p>
    <w:p w14:paraId="10A47941" w14:textId="77777777" w:rsidR="003819F1" w:rsidRPr="00865F41" w:rsidRDefault="003819F1" w:rsidP="00865F41">
      <w:pPr>
        <w:spacing w:line="240" w:lineRule="auto"/>
        <w:rPr>
          <w:sz w:val="24"/>
          <w:szCs w:val="24"/>
        </w:rPr>
      </w:pPr>
      <w:r w:rsidRPr="00865F41">
        <w:rPr>
          <w:sz w:val="24"/>
          <w:szCs w:val="24"/>
        </w:rPr>
        <w:t>In certain circumstances, we may not be able to provide online services for several reasons. For example, concerns that it could cause harm to physical or mental health. The Practice also has the right to remove online access to anyone at anytime that does not use it responsibly.</w:t>
      </w:r>
    </w:p>
    <w:p w14:paraId="1657410C" w14:textId="17D88EEC" w:rsidR="00752E7D" w:rsidRPr="00865F41" w:rsidRDefault="00752E7D" w:rsidP="00865F41">
      <w:pPr>
        <w:spacing w:line="240" w:lineRule="auto"/>
        <w:rPr>
          <w:sz w:val="24"/>
          <w:szCs w:val="24"/>
        </w:rPr>
      </w:pPr>
      <w:r w:rsidRPr="00865F41">
        <w:rPr>
          <w:sz w:val="24"/>
          <w:szCs w:val="24"/>
        </w:rPr>
        <w:t>You may see abnormal results or bad news before the Practice has had the opportunity to contact you regarding it or if the surgery is closed.</w:t>
      </w:r>
      <w:r w:rsidR="00865F41" w:rsidRPr="00865F41">
        <w:rPr>
          <w:sz w:val="24"/>
          <w:szCs w:val="24"/>
        </w:rPr>
        <w:t xml:space="preserve"> </w:t>
      </w:r>
      <w:r w:rsidR="00865F41" w:rsidRPr="00865F41">
        <w:rPr>
          <w:sz w:val="24"/>
          <w:szCs w:val="24"/>
        </w:rPr>
        <w:br/>
      </w:r>
      <w:r w:rsidR="00865F41" w:rsidRPr="00865F41">
        <w:rPr>
          <w:sz w:val="24"/>
          <w:szCs w:val="24"/>
        </w:rPr>
        <w:br/>
      </w:r>
      <w:r w:rsidRPr="00865F41">
        <w:rPr>
          <w:sz w:val="24"/>
          <w:szCs w:val="24"/>
        </w:rPr>
        <w:t xml:space="preserve">You may also see something in your medical record that you have forgotten about which may upset you. </w:t>
      </w:r>
    </w:p>
    <w:p w14:paraId="0AB31074" w14:textId="77777777" w:rsidR="00752E7D" w:rsidRPr="00865F41" w:rsidRDefault="00752E7D" w:rsidP="00865F41">
      <w:pPr>
        <w:spacing w:line="240" w:lineRule="auto"/>
        <w:rPr>
          <w:sz w:val="24"/>
          <w:szCs w:val="24"/>
        </w:rPr>
      </w:pPr>
      <w:r w:rsidRPr="00865F41">
        <w:rPr>
          <w:sz w:val="24"/>
          <w:szCs w:val="24"/>
        </w:rPr>
        <w:t xml:space="preserve">If you see something in your record that is not about you, please log out of the system immediately and contact the practice as soon as possible. </w:t>
      </w:r>
    </w:p>
    <w:p w14:paraId="3DD63875" w14:textId="50B9254A" w:rsidR="00752E7D" w:rsidRPr="00865F41" w:rsidRDefault="00752E7D" w:rsidP="00865F41">
      <w:pPr>
        <w:spacing w:line="240" w:lineRule="auto"/>
        <w:rPr>
          <w:sz w:val="24"/>
          <w:szCs w:val="24"/>
        </w:rPr>
      </w:pPr>
      <w:r w:rsidRPr="00865F41">
        <w:rPr>
          <w:sz w:val="24"/>
          <w:szCs w:val="24"/>
        </w:rPr>
        <w:t>It is your choice who you share information with</w:t>
      </w:r>
      <w:r w:rsidR="00865F41" w:rsidRPr="00865F41">
        <w:rPr>
          <w:sz w:val="24"/>
          <w:szCs w:val="24"/>
        </w:rPr>
        <w:t xml:space="preserve">, we advise that you are careful and only share information with people you trust. It is your responsibility to ensure this information remains safe and secure. </w:t>
      </w:r>
      <w:r w:rsidRPr="00865F41">
        <w:rPr>
          <w:sz w:val="24"/>
          <w:szCs w:val="24"/>
        </w:rPr>
        <w:t xml:space="preserve">  </w:t>
      </w:r>
    </w:p>
    <w:p w14:paraId="5E40B7F2" w14:textId="77777777" w:rsidR="00752E7D" w:rsidRPr="00865F41" w:rsidRDefault="00752E7D" w:rsidP="00865F41">
      <w:pPr>
        <w:spacing w:line="240" w:lineRule="auto"/>
        <w:rPr>
          <w:sz w:val="24"/>
          <w:szCs w:val="24"/>
        </w:rPr>
      </w:pPr>
      <w:r w:rsidRPr="00865F41">
        <w:rPr>
          <w:sz w:val="24"/>
          <w:szCs w:val="24"/>
        </w:rPr>
        <w:t xml:space="preserve">If you feel you may be pressured into revealing details from your medical record to others against your will, it is best to not to register for online access. </w:t>
      </w:r>
    </w:p>
    <w:p w14:paraId="063522D5" w14:textId="77777777" w:rsidR="00865F41" w:rsidRPr="00865F41" w:rsidRDefault="00752E7D" w:rsidP="00865F41">
      <w:pPr>
        <w:spacing w:line="240" w:lineRule="auto"/>
        <w:rPr>
          <w:sz w:val="24"/>
          <w:szCs w:val="24"/>
        </w:rPr>
      </w:pPr>
      <w:r w:rsidRPr="00865F41">
        <w:rPr>
          <w:sz w:val="24"/>
          <w:szCs w:val="24"/>
        </w:rPr>
        <w:t xml:space="preserve">Medical records are designed for use by clinical professionals. Some information in your medical records may be highly technical, written by specialists and not easily understood. If you would like anything explaining please contact the Practice for more information. </w:t>
      </w:r>
    </w:p>
    <w:p w14:paraId="725B4086" w14:textId="04BA9D67" w:rsidR="00B42F7F" w:rsidRDefault="00865F41" w:rsidP="00865F41">
      <w:pPr>
        <w:spacing w:line="240" w:lineRule="auto"/>
        <w:rPr>
          <w:sz w:val="24"/>
          <w:szCs w:val="24"/>
        </w:rPr>
      </w:pPr>
      <w:r w:rsidRPr="00865F41">
        <w:rPr>
          <w:sz w:val="24"/>
          <w:szCs w:val="24"/>
        </w:rPr>
        <w:t xml:space="preserve">For more information regarding keeping your information safe and secure:  </w:t>
      </w:r>
      <w:hyperlink r:id="rId7" w:history="1">
        <w:r w:rsidRPr="00865F41">
          <w:rPr>
            <w:rStyle w:val="Hyperlink"/>
            <w:sz w:val="24"/>
            <w:szCs w:val="24"/>
          </w:rPr>
          <w:t>https://www.nhs.uk/nhsengland/thenhs/records/healthrecords/documents/patientguidancebooklet.pdf</w:t>
        </w:r>
      </w:hyperlink>
      <w:r w:rsidR="00752E7D">
        <w:rPr>
          <w:sz w:val="24"/>
          <w:szCs w:val="24"/>
        </w:rPr>
        <w:t xml:space="preserve"> </w:t>
      </w:r>
    </w:p>
    <w:p w14:paraId="632E2B0F" w14:textId="77777777" w:rsidR="00865F41" w:rsidRDefault="00865F41" w:rsidP="003819F1">
      <w:pPr>
        <w:rPr>
          <w:b/>
          <w:bCs/>
          <w:sz w:val="28"/>
          <w:szCs w:val="28"/>
        </w:rPr>
      </w:pPr>
    </w:p>
    <w:p w14:paraId="1DBBD959" w14:textId="1CCF9906" w:rsidR="003819F1" w:rsidRPr="00B42F7F" w:rsidRDefault="00752E7D" w:rsidP="003819F1">
      <w:pPr>
        <w:rPr>
          <w:sz w:val="24"/>
          <w:szCs w:val="24"/>
        </w:rPr>
      </w:pPr>
      <w:r w:rsidRPr="00752E7D">
        <w:rPr>
          <w:b/>
          <w:bCs/>
          <w:sz w:val="28"/>
          <w:szCs w:val="28"/>
        </w:rPr>
        <w:lastRenderedPageBreak/>
        <w:t>Application for Online Services from Woodhouse Medical Practice</w:t>
      </w:r>
    </w:p>
    <w:tbl>
      <w:tblPr>
        <w:tblStyle w:val="TableGrid"/>
        <w:tblW w:w="0" w:type="auto"/>
        <w:tblLook w:val="04A0" w:firstRow="1" w:lastRow="0" w:firstColumn="1" w:lastColumn="0" w:noHBand="0" w:noVBand="1"/>
      </w:tblPr>
      <w:tblGrid>
        <w:gridCol w:w="1951"/>
        <w:gridCol w:w="7291"/>
      </w:tblGrid>
      <w:tr w:rsidR="00752E7D" w14:paraId="1B06EAA7" w14:textId="77777777" w:rsidTr="00752E7D">
        <w:tc>
          <w:tcPr>
            <w:tcW w:w="1951" w:type="dxa"/>
          </w:tcPr>
          <w:p w14:paraId="3B5B921C" w14:textId="78D3B7A7" w:rsidR="00752E7D" w:rsidRDefault="00752E7D" w:rsidP="003819F1">
            <w:pPr>
              <w:rPr>
                <w:sz w:val="24"/>
                <w:szCs w:val="24"/>
              </w:rPr>
            </w:pPr>
            <w:r>
              <w:rPr>
                <w:sz w:val="24"/>
                <w:szCs w:val="24"/>
              </w:rPr>
              <w:t>Full Name</w:t>
            </w:r>
          </w:p>
        </w:tc>
        <w:tc>
          <w:tcPr>
            <w:tcW w:w="7291" w:type="dxa"/>
          </w:tcPr>
          <w:p w14:paraId="1EE47753" w14:textId="77777777" w:rsidR="00752E7D" w:rsidRDefault="00752E7D" w:rsidP="003819F1">
            <w:pPr>
              <w:rPr>
                <w:sz w:val="24"/>
                <w:szCs w:val="24"/>
              </w:rPr>
            </w:pPr>
          </w:p>
          <w:p w14:paraId="43011171" w14:textId="23FC3E08" w:rsidR="00752E7D" w:rsidRDefault="00752E7D" w:rsidP="003819F1">
            <w:pPr>
              <w:rPr>
                <w:sz w:val="24"/>
                <w:szCs w:val="24"/>
              </w:rPr>
            </w:pPr>
          </w:p>
        </w:tc>
      </w:tr>
      <w:tr w:rsidR="00752E7D" w14:paraId="0D5A6C13" w14:textId="77777777" w:rsidTr="00752E7D">
        <w:tc>
          <w:tcPr>
            <w:tcW w:w="1951" w:type="dxa"/>
          </w:tcPr>
          <w:p w14:paraId="339BA71F" w14:textId="43CC9EC5" w:rsidR="00752E7D" w:rsidRDefault="00752E7D" w:rsidP="003819F1">
            <w:pPr>
              <w:rPr>
                <w:sz w:val="24"/>
                <w:szCs w:val="24"/>
              </w:rPr>
            </w:pPr>
            <w:r>
              <w:rPr>
                <w:sz w:val="24"/>
                <w:szCs w:val="24"/>
              </w:rPr>
              <w:t>Date of Birth</w:t>
            </w:r>
          </w:p>
        </w:tc>
        <w:tc>
          <w:tcPr>
            <w:tcW w:w="7291" w:type="dxa"/>
          </w:tcPr>
          <w:p w14:paraId="72877FD7" w14:textId="77777777" w:rsidR="00752E7D" w:rsidRDefault="00752E7D" w:rsidP="003819F1">
            <w:pPr>
              <w:rPr>
                <w:sz w:val="24"/>
                <w:szCs w:val="24"/>
              </w:rPr>
            </w:pPr>
          </w:p>
          <w:p w14:paraId="75670C93" w14:textId="73BE9C85" w:rsidR="00752E7D" w:rsidRDefault="00752E7D" w:rsidP="003819F1">
            <w:pPr>
              <w:rPr>
                <w:sz w:val="24"/>
                <w:szCs w:val="24"/>
              </w:rPr>
            </w:pPr>
          </w:p>
        </w:tc>
      </w:tr>
      <w:tr w:rsidR="00752E7D" w14:paraId="399F2AB7" w14:textId="77777777" w:rsidTr="00752E7D">
        <w:tc>
          <w:tcPr>
            <w:tcW w:w="1951" w:type="dxa"/>
          </w:tcPr>
          <w:p w14:paraId="7364D0E5" w14:textId="627E543B" w:rsidR="00752E7D" w:rsidRDefault="00752E7D" w:rsidP="003819F1">
            <w:pPr>
              <w:rPr>
                <w:sz w:val="24"/>
                <w:szCs w:val="24"/>
              </w:rPr>
            </w:pPr>
            <w:r>
              <w:rPr>
                <w:sz w:val="24"/>
                <w:szCs w:val="24"/>
              </w:rPr>
              <w:t>Address</w:t>
            </w:r>
          </w:p>
        </w:tc>
        <w:tc>
          <w:tcPr>
            <w:tcW w:w="7291" w:type="dxa"/>
          </w:tcPr>
          <w:p w14:paraId="7121BCB3" w14:textId="77777777" w:rsidR="00752E7D" w:rsidRDefault="00752E7D" w:rsidP="003819F1">
            <w:pPr>
              <w:rPr>
                <w:sz w:val="24"/>
                <w:szCs w:val="24"/>
              </w:rPr>
            </w:pPr>
          </w:p>
          <w:p w14:paraId="606FF475" w14:textId="77777777" w:rsidR="00752E7D" w:rsidRDefault="00752E7D" w:rsidP="003819F1">
            <w:pPr>
              <w:rPr>
                <w:sz w:val="24"/>
                <w:szCs w:val="24"/>
              </w:rPr>
            </w:pPr>
          </w:p>
          <w:p w14:paraId="62FC4CAA" w14:textId="77777777" w:rsidR="00752E7D" w:rsidRDefault="00752E7D" w:rsidP="003819F1">
            <w:pPr>
              <w:rPr>
                <w:sz w:val="24"/>
                <w:szCs w:val="24"/>
              </w:rPr>
            </w:pPr>
          </w:p>
          <w:p w14:paraId="5B8F4FFB" w14:textId="77777777" w:rsidR="00752E7D" w:rsidRDefault="00752E7D" w:rsidP="003819F1">
            <w:pPr>
              <w:rPr>
                <w:sz w:val="24"/>
                <w:szCs w:val="24"/>
              </w:rPr>
            </w:pPr>
          </w:p>
          <w:p w14:paraId="7DAEE549" w14:textId="04160375" w:rsidR="00752E7D" w:rsidRDefault="00752E7D" w:rsidP="003819F1">
            <w:pPr>
              <w:rPr>
                <w:sz w:val="24"/>
                <w:szCs w:val="24"/>
              </w:rPr>
            </w:pPr>
          </w:p>
        </w:tc>
      </w:tr>
      <w:tr w:rsidR="00752E7D" w14:paraId="3A286E70" w14:textId="77777777" w:rsidTr="00752E7D">
        <w:tc>
          <w:tcPr>
            <w:tcW w:w="1951" w:type="dxa"/>
          </w:tcPr>
          <w:p w14:paraId="2A367870" w14:textId="44BA176C" w:rsidR="00752E7D" w:rsidRDefault="00752E7D" w:rsidP="003819F1">
            <w:pPr>
              <w:rPr>
                <w:sz w:val="24"/>
                <w:szCs w:val="24"/>
              </w:rPr>
            </w:pPr>
            <w:r>
              <w:rPr>
                <w:sz w:val="24"/>
                <w:szCs w:val="24"/>
              </w:rPr>
              <w:t>Phone number</w:t>
            </w:r>
          </w:p>
        </w:tc>
        <w:tc>
          <w:tcPr>
            <w:tcW w:w="7291" w:type="dxa"/>
          </w:tcPr>
          <w:p w14:paraId="67B3AF2B" w14:textId="77777777" w:rsidR="00752E7D" w:rsidRDefault="00752E7D" w:rsidP="003819F1">
            <w:pPr>
              <w:rPr>
                <w:sz w:val="24"/>
                <w:szCs w:val="24"/>
              </w:rPr>
            </w:pPr>
          </w:p>
          <w:p w14:paraId="06B71EE2" w14:textId="5340601A" w:rsidR="00752E7D" w:rsidRDefault="00752E7D" w:rsidP="003819F1">
            <w:pPr>
              <w:rPr>
                <w:sz w:val="24"/>
                <w:szCs w:val="24"/>
              </w:rPr>
            </w:pPr>
          </w:p>
        </w:tc>
      </w:tr>
      <w:tr w:rsidR="00752E7D" w14:paraId="0300F8C2" w14:textId="77777777" w:rsidTr="00752E7D">
        <w:tc>
          <w:tcPr>
            <w:tcW w:w="1951" w:type="dxa"/>
          </w:tcPr>
          <w:p w14:paraId="3C218A37" w14:textId="7EB833AF" w:rsidR="00752E7D" w:rsidRDefault="00752E7D" w:rsidP="003819F1">
            <w:pPr>
              <w:rPr>
                <w:sz w:val="24"/>
                <w:szCs w:val="24"/>
              </w:rPr>
            </w:pPr>
            <w:r>
              <w:rPr>
                <w:sz w:val="24"/>
                <w:szCs w:val="24"/>
              </w:rPr>
              <w:t>Email address</w:t>
            </w:r>
          </w:p>
        </w:tc>
        <w:tc>
          <w:tcPr>
            <w:tcW w:w="7291" w:type="dxa"/>
          </w:tcPr>
          <w:p w14:paraId="753C3302" w14:textId="77777777" w:rsidR="00752E7D" w:rsidRDefault="00752E7D" w:rsidP="003819F1">
            <w:pPr>
              <w:rPr>
                <w:sz w:val="24"/>
                <w:szCs w:val="24"/>
              </w:rPr>
            </w:pPr>
          </w:p>
          <w:p w14:paraId="6DC03D6A" w14:textId="7353E9C5" w:rsidR="00752E7D" w:rsidRDefault="00752E7D" w:rsidP="003819F1">
            <w:pPr>
              <w:rPr>
                <w:sz w:val="24"/>
                <w:szCs w:val="24"/>
              </w:rPr>
            </w:pPr>
          </w:p>
        </w:tc>
      </w:tr>
      <w:tr w:rsidR="00752E7D" w14:paraId="7F7C4DA3" w14:textId="77777777" w:rsidTr="00752E7D">
        <w:tc>
          <w:tcPr>
            <w:tcW w:w="1951" w:type="dxa"/>
          </w:tcPr>
          <w:p w14:paraId="5753D7A8" w14:textId="78859126" w:rsidR="00752E7D" w:rsidRDefault="00752E7D" w:rsidP="003819F1">
            <w:pPr>
              <w:rPr>
                <w:sz w:val="24"/>
                <w:szCs w:val="24"/>
              </w:rPr>
            </w:pPr>
            <w:r>
              <w:rPr>
                <w:sz w:val="24"/>
                <w:szCs w:val="24"/>
              </w:rPr>
              <w:t>NHS Number</w:t>
            </w:r>
          </w:p>
        </w:tc>
        <w:tc>
          <w:tcPr>
            <w:tcW w:w="7291" w:type="dxa"/>
          </w:tcPr>
          <w:p w14:paraId="71E4F277" w14:textId="77777777" w:rsidR="00752E7D" w:rsidRDefault="00752E7D" w:rsidP="003819F1">
            <w:pPr>
              <w:rPr>
                <w:sz w:val="24"/>
                <w:szCs w:val="24"/>
              </w:rPr>
            </w:pPr>
          </w:p>
          <w:p w14:paraId="4685362E" w14:textId="217DCB17" w:rsidR="00752E7D" w:rsidRDefault="00752E7D" w:rsidP="003819F1">
            <w:pPr>
              <w:rPr>
                <w:sz w:val="24"/>
                <w:szCs w:val="24"/>
              </w:rPr>
            </w:pPr>
          </w:p>
        </w:tc>
      </w:tr>
    </w:tbl>
    <w:p w14:paraId="0186256E" w14:textId="77777777" w:rsidR="00752E7D" w:rsidRDefault="00752E7D" w:rsidP="003819F1">
      <w:pPr>
        <w:rPr>
          <w:sz w:val="24"/>
          <w:szCs w:val="24"/>
        </w:rPr>
      </w:pPr>
    </w:p>
    <w:p w14:paraId="12281FF3" w14:textId="06478A02" w:rsidR="00752E7D" w:rsidRDefault="00CC22DE" w:rsidP="003819F1">
      <w:pPr>
        <w:rPr>
          <w:sz w:val="24"/>
          <w:szCs w:val="24"/>
        </w:rPr>
      </w:pPr>
      <w:r>
        <w:rPr>
          <w:sz w:val="24"/>
          <w:szCs w:val="24"/>
        </w:rPr>
        <w:t>I wish to have</w:t>
      </w:r>
      <w:r w:rsidR="00752E7D">
        <w:rPr>
          <w:sz w:val="24"/>
          <w:szCs w:val="24"/>
        </w:rPr>
        <w:t xml:space="preserve"> online</w:t>
      </w:r>
      <w:r>
        <w:rPr>
          <w:sz w:val="24"/>
          <w:szCs w:val="24"/>
        </w:rPr>
        <w:t xml:space="preserve"> access to the following:</w:t>
      </w:r>
    </w:p>
    <w:tbl>
      <w:tblPr>
        <w:tblStyle w:val="TableGrid"/>
        <w:tblW w:w="0" w:type="auto"/>
        <w:tblLook w:val="04A0" w:firstRow="1" w:lastRow="0" w:firstColumn="1" w:lastColumn="0" w:noHBand="0" w:noVBand="1"/>
      </w:tblPr>
      <w:tblGrid>
        <w:gridCol w:w="7763"/>
        <w:gridCol w:w="1479"/>
      </w:tblGrid>
      <w:tr w:rsidR="00752E7D" w14:paraId="5548106C" w14:textId="77777777" w:rsidTr="00752E7D">
        <w:tc>
          <w:tcPr>
            <w:tcW w:w="7763" w:type="dxa"/>
          </w:tcPr>
          <w:p w14:paraId="106B4983" w14:textId="7DAA602A" w:rsidR="00752E7D" w:rsidRDefault="00752E7D" w:rsidP="003819F1">
            <w:pPr>
              <w:rPr>
                <w:sz w:val="24"/>
                <w:szCs w:val="24"/>
              </w:rPr>
            </w:pPr>
            <w:r>
              <w:rPr>
                <w:sz w:val="24"/>
                <w:szCs w:val="24"/>
              </w:rPr>
              <w:t>Booking appointments</w:t>
            </w:r>
          </w:p>
        </w:tc>
        <w:tc>
          <w:tcPr>
            <w:tcW w:w="1479" w:type="dxa"/>
          </w:tcPr>
          <w:p w14:paraId="7EEFEC45" w14:textId="77777777" w:rsidR="00752E7D" w:rsidRDefault="00752E7D" w:rsidP="003819F1">
            <w:pPr>
              <w:rPr>
                <w:sz w:val="24"/>
                <w:szCs w:val="24"/>
              </w:rPr>
            </w:pPr>
          </w:p>
        </w:tc>
      </w:tr>
      <w:tr w:rsidR="00752E7D" w14:paraId="5E750622" w14:textId="77777777" w:rsidTr="00752E7D">
        <w:tc>
          <w:tcPr>
            <w:tcW w:w="7763" w:type="dxa"/>
          </w:tcPr>
          <w:p w14:paraId="48AAD4BA" w14:textId="5CC3E0D2" w:rsidR="00752E7D" w:rsidRDefault="00752E7D" w:rsidP="003819F1">
            <w:pPr>
              <w:rPr>
                <w:sz w:val="24"/>
                <w:szCs w:val="24"/>
              </w:rPr>
            </w:pPr>
            <w:r>
              <w:rPr>
                <w:sz w:val="24"/>
                <w:szCs w:val="24"/>
              </w:rPr>
              <w:t>Requesting repeat prescriptions</w:t>
            </w:r>
          </w:p>
        </w:tc>
        <w:tc>
          <w:tcPr>
            <w:tcW w:w="1479" w:type="dxa"/>
          </w:tcPr>
          <w:p w14:paraId="5CAFC713" w14:textId="77777777" w:rsidR="00752E7D" w:rsidRDefault="00752E7D" w:rsidP="003819F1">
            <w:pPr>
              <w:rPr>
                <w:sz w:val="24"/>
                <w:szCs w:val="24"/>
              </w:rPr>
            </w:pPr>
          </w:p>
        </w:tc>
      </w:tr>
      <w:tr w:rsidR="00752E7D" w14:paraId="11AFB706" w14:textId="77777777" w:rsidTr="00752E7D">
        <w:tc>
          <w:tcPr>
            <w:tcW w:w="7763" w:type="dxa"/>
          </w:tcPr>
          <w:p w14:paraId="4A792536" w14:textId="65E6A7E5" w:rsidR="00752E7D" w:rsidRDefault="00752E7D" w:rsidP="003819F1">
            <w:pPr>
              <w:rPr>
                <w:sz w:val="24"/>
                <w:szCs w:val="24"/>
              </w:rPr>
            </w:pPr>
            <w:r>
              <w:rPr>
                <w:sz w:val="24"/>
                <w:szCs w:val="24"/>
              </w:rPr>
              <w:t>Access to my full medical records</w:t>
            </w:r>
          </w:p>
        </w:tc>
        <w:tc>
          <w:tcPr>
            <w:tcW w:w="1479" w:type="dxa"/>
          </w:tcPr>
          <w:p w14:paraId="249560CF" w14:textId="77777777" w:rsidR="00752E7D" w:rsidRDefault="00752E7D" w:rsidP="003819F1">
            <w:pPr>
              <w:rPr>
                <w:sz w:val="24"/>
                <w:szCs w:val="24"/>
              </w:rPr>
            </w:pPr>
          </w:p>
        </w:tc>
      </w:tr>
    </w:tbl>
    <w:p w14:paraId="338094B8" w14:textId="77777777" w:rsidR="00CC22DE" w:rsidRDefault="00CC22DE" w:rsidP="003819F1">
      <w:pPr>
        <w:rPr>
          <w:sz w:val="24"/>
          <w:szCs w:val="24"/>
        </w:rPr>
      </w:pPr>
    </w:p>
    <w:p w14:paraId="66D61EC6" w14:textId="202F116A" w:rsidR="00CC22DE" w:rsidRDefault="00CC22DE" w:rsidP="003819F1">
      <w:pPr>
        <w:rPr>
          <w:sz w:val="24"/>
          <w:szCs w:val="24"/>
        </w:rPr>
      </w:pPr>
      <w:r>
        <w:rPr>
          <w:sz w:val="24"/>
          <w:szCs w:val="24"/>
        </w:rPr>
        <w:t>I wish to access my medical record online and understand and agree to the following statements:</w:t>
      </w:r>
    </w:p>
    <w:tbl>
      <w:tblPr>
        <w:tblStyle w:val="TableGrid"/>
        <w:tblW w:w="0" w:type="auto"/>
        <w:tblLook w:val="04A0" w:firstRow="1" w:lastRow="0" w:firstColumn="1" w:lastColumn="0" w:noHBand="0" w:noVBand="1"/>
      </w:tblPr>
      <w:tblGrid>
        <w:gridCol w:w="7905"/>
        <w:gridCol w:w="1337"/>
      </w:tblGrid>
      <w:tr w:rsidR="00752E7D" w14:paraId="6DA0C854" w14:textId="77777777" w:rsidTr="00752E7D">
        <w:tc>
          <w:tcPr>
            <w:tcW w:w="7905" w:type="dxa"/>
          </w:tcPr>
          <w:p w14:paraId="45815C80" w14:textId="0AE89BE9" w:rsidR="00752E7D" w:rsidRDefault="00752E7D" w:rsidP="003819F1">
            <w:pPr>
              <w:rPr>
                <w:sz w:val="24"/>
                <w:szCs w:val="24"/>
              </w:rPr>
            </w:pPr>
            <w:r>
              <w:rPr>
                <w:sz w:val="24"/>
                <w:szCs w:val="24"/>
              </w:rPr>
              <w:t>I have read and understand the leaflet provided by the practice</w:t>
            </w:r>
          </w:p>
        </w:tc>
        <w:tc>
          <w:tcPr>
            <w:tcW w:w="1337" w:type="dxa"/>
          </w:tcPr>
          <w:p w14:paraId="0EC66F19" w14:textId="77777777" w:rsidR="00752E7D" w:rsidRDefault="00752E7D" w:rsidP="003819F1">
            <w:pPr>
              <w:rPr>
                <w:sz w:val="24"/>
                <w:szCs w:val="24"/>
              </w:rPr>
            </w:pPr>
          </w:p>
        </w:tc>
      </w:tr>
      <w:tr w:rsidR="00752E7D" w14:paraId="179046C5" w14:textId="77777777" w:rsidTr="00752E7D">
        <w:tc>
          <w:tcPr>
            <w:tcW w:w="7905" w:type="dxa"/>
          </w:tcPr>
          <w:p w14:paraId="4C322BD6" w14:textId="6C279DB2" w:rsidR="00752E7D" w:rsidRDefault="00752E7D" w:rsidP="003819F1">
            <w:pPr>
              <w:rPr>
                <w:sz w:val="24"/>
                <w:szCs w:val="24"/>
              </w:rPr>
            </w:pPr>
            <w:r>
              <w:rPr>
                <w:sz w:val="24"/>
                <w:szCs w:val="24"/>
              </w:rPr>
              <w:t>I will be responsible for the security of the information I see or download</w:t>
            </w:r>
          </w:p>
        </w:tc>
        <w:tc>
          <w:tcPr>
            <w:tcW w:w="1337" w:type="dxa"/>
          </w:tcPr>
          <w:p w14:paraId="3BC88B2E" w14:textId="77777777" w:rsidR="00752E7D" w:rsidRDefault="00752E7D" w:rsidP="003819F1">
            <w:pPr>
              <w:rPr>
                <w:sz w:val="24"/>
                <w:szCs w:val="24"/>
              </w:rPr>
            </w:pPr>
          </w:p>
        </w:tc>
      </w:tr>
      <w:tr w:rsidR="00752E7D" w14:paraId="68F6204B" w14:textId="77777777" w:rsidTr="00752E7D">
        <w:tc>
          <w:tcPr>
            <w:tcW w:w="7905" w:type="dxa"/>
          </w:tcPr>
          <w:p w14:paraId="14F7ABFE" w14:textId="7F94767C" w:rsidR="00752E7D" w:rsidRDefault="00752E7D" w:rsidP="003819F1">
            <w:pPr>
              <w:rPr>
                <w:sz w:val="24"/>
                <w:szCs w:val="24"/>
              </w:rPr>
            </w:pPr>
            <w:r>
              <w:rPr>
                <w:sz w:val="24"/>
                <w:szCs w:val="24"/>
              </w:rPr>
              <w:t>If I choose to share my information with anyone else this is at my own risk</w:t>
            </w:r>
          </w:p>
        </w:tc>
        <w:tc>
          <w:tcPr>
            <w:tcW w:w="1337" w:type="dxa"/>
          </w:tcPr>
          <w:p w14:paraId="7C8DDA21" w14:textId="77777777" w:rsidR="00752E7D" w:rsidRDefault="00752E7D" w:rsidP="003819F1">
            <w:pPr>
              <w:rPr>
                <w:sz w:val="24"/>
                <w:szCs w:val="24"/>
              </w:rPr>
            </w:pPr>
          </w:p>
        </w:tc>
      </w:tr>
      <w:tr w:rsidR="00752E7D" w14:paraId="126B57E8" w14:textId="77777777" w:rsidTr="00752E7D">
        <w:tc>
          <w:tcPr>
            <w:tcW w:w="7905" w:type="dxa"/>
          </w:tcPr>
          <w:p w14:paraId="4541C446" w14:textId="36670738" w:rsidR="00752E7D" w:rsidRDefault="00752E7D" w:rsidP="003819F1">
            <w:pPr>
              <w:rPr>
                <w:sz w:val="24"/>
                <w:szCs w:val="24"/>
              </w:rPr>
            </w:pPr>
            <w:r>
              <w:rPr>
                <w:sz w:val="24"/>
                <w:szCs w:val="24"/>
              </w:rPr>
              <w:t xml:space="preserve">I will contact the practice as soon as possible if I suspect my account has been accessed by someone else or if any information that is see is not about me or inaccurate </w:t>
            </w:r>
          </w:p>
        </w:tc>
        <w:tc>
          <w:tcPr>
            <w:tcW w:w="1337" w:type="dxa"/>
          </w:tcPr>
          <w:p w14:paraId="071381E8" w14:textId="668A242F" w:rsidR="00752E7D" w:rsidRDefault="00752E7D" w:rsidP="003819F1">
            <w:pPr>
              <w:rPr>
                <w:sz w:val="24"/>
                <w:szCs w:val="24"/>
              </w:rPr>
            </w:pPr>
          </w:p>
        </w:tc>
      </w:tr>
      <w:tr w:rsidR="005C412F" w14:paraId="2359DEA0" w14:textId="77777777" w:rsidTr="00752E7D">
        <w:tc>
          <w:tcPr>
            <w:tcW w:w="7905" w:type="dxa"/>
          </w:tcPr>
          <w:p w14:paraId="1E99AB0B" w14:textId="7628F32C" w:rsidR="005C412F" w:rsidRDefault="005C412F" w:rsidP="003819F1">
            <w:pPr>
              <w:rPr>
                <w:sz w:val="24"/>
                <w:szCs w:val="24"/>
              </w:rPr>
            </w:pPr>
            <w:r>
              <w:rPr>
                <w:sz w:val="24"/>
                <w:szCs w:val="24"/>
              </w:rPr>
              <w:t xml:space="preserve">I agree to provide a form of ID either by email or in person as part of this process and understand </w:t>
            </w:r>
            <w:r w:rsidR="00EE4715">
              <w:rPr>
                <w:sz w:val="24"/>
                <w:szCs w:val="24"/>
              </w:rPr>
              <w:t xml:space="preserve">that </w:t>
            </w:r>
            <w:r>
              <w:rPr>
                <w:sz w:val="24"/>
                <w:szCs w:val="24"/>
              </w:rPr>
              <w:t>without this my application will be rejected</w:t>
            </w:r>
          </w:p>
        </w:tc>
        <w:tc>
          <w:tcPr>
            <w:tcW w:w="1337" w:type="dxa"/>
          </w:tcPr>
          <w:p w14:paraId="0843928D" w14:textId="77777777" w:rsidR="005C412F" w:rsidRDefault="005C412F" w:rsidP="003819F1">
            <w:pPr>
              <w:rPr>
                <w:sz w:val="24"/>
                <w:szCs w:val="24"/>
              </w:rPr>
            </w:pPr>
          </w:p>
        </w:tc>
      </w:tr>
    </w:tbl>
    <w:p w14:paraId="6DFF952C" w14:textId="010ABBBD" w:rsidR="00752E7D" w:rsidRDefault="00752E7D" w:rsidP="003819F1">
      <w:pPr>
        <w:rPr>
          <w:sz w:val="24"/>
          <w:szCs w:val="24"/>
        </w:rPr>
      </w:pPr>
    </w:p>
    <w:p w14:paraId="464B4CAE" w14:textId="74C1331B" w:rsidR="00752E7D" w:rsidRDefault="00752E7D" w:rsidP="003819F1">
      <w:pPr>
        <w:rPr>
          <w:sz w:val="24"/>
          <w:szCs w:val="24"/>
        </w:rPr>
      </w:pPr>
      <w:r>
        <w:rPr>
          <w:sz w:val="24"/>
          <w:szCs w:val="24"/>
        </w:rPr>
        <w:t>Signed: …………………………………………………………</w:t>
      </w:r>
      <w:proofErr w:type="gramStart"/>
      <w:r>
        <w:rPr>
          <w:sz w:val="24"/>
          <w:szCs w:val="24"/>
        </w:rPr>
        <w:t>…..</w:t>
      </w:r>
      <w:proofErr w:type="gramEnd"/>
      <w:r>
        <w:rPr>
          <w:sz w:val="24"/>
          <w:szCs w:val="24"/>
        </w:rPr>
        <w:t xml:space="preserve"> </w:t>
      </w:r>
      <w:r>
        <w:rPr>
          <w:sz w:val="24"/>
          <w:szCs w:val="24"/>
        </w:rPr>
        <w:tab/>
      </w:r>
      <w:r>
        <w:rPr>
          <w:sz w:val="24"/>
          <w:szCs w:val="24"/>
        </w:rPr>
        <w:tab/>
        <w:t>Date: ……………………….</w:t>
      </w:r>
    </w:p>
    <w:p w14:paraId="6B41900F" w14:textId="3244C688" w:rsidR="00752E7D" w:rsidRPr="00752E7D" w:rsidRDefault="00752E7D" w:rsidP="003819F1">
      <w:pPr>
        <w:rPr>
          <w:b/>
          <w:bCs/>
          <w:sz w:val="24"/>
          <w:szCs w:val="24"/>
        </w:rPr>
      </w:pPr>
      <w:r w:rsidRPr="00752E7D">
        <w:rPr>
          <w:b/>
          <w:bCs/>
          <w:sz w:val="24"/>
          <w:szCs w:val="24"/>
        </w:rPr>
        <w:t>For use by Woodhouse Medical Staff ONLY:</w:t>
      </w:r>
    </w:p>
    <w:tbl>
      <w:tblPr>
        <w:tblStyle w:val="TableGrid"/>
        <w:tblW w:w="9271" w:type="dxa"/>
        <w:tblLook w:val="04A0" w:firstRow="1" w:lastRow="0" w:firstColumn="1" w:lastColumn="0" w:noHBand="0" w:noVBand="1"/>
      </w:tblPr>
      <w:tblGrid>
        <w:gridCol w:w="2383"/>
        <w:gridCol w:w="6888"/>
      </w:tblGrid>
      <w:tr w:rsidR="00752E7D" w14:paraId="63C425EB" w14:textId="77777777" w:rsidTr="00752E7D">
        <w:trPr>
          <w:trHeight w:val="256"/>
        </w:trPr>
        <w:tc>
          <w:tcPr>
            <w:tcW w:w="2383" w:type="dxa"/>
          </w:tcPr>
          <w:p w14:paraId="49724D18" w14:textId="71284EA5" w:rsidR="00752E7D" w:rsidRDefault="00752E7D" w:rsidP="003819F1">
            <w:pPr>
              <w:rPr>
                <w:sz w:val="24"/>
                <w:szCs w:val="24"/>
              </w:rPr>
            </w:pPr>
            <w:r>
              <w:rPr>
                <w:sz w:val="24"/>
                <w:szCs w:val="24"/>
              </w:rPr>
              <w:t xml:space="preserve">Date received </w:t>
            </w:r>
          </w:p>
        </w:tc>
        <w:tc>
          <w:tcPr>
            <w:tcW w:w="6888" w:type="dxa"/>
          </w:tcPr>
          <w:p w14:paraId="410479DF" w14:textId="77777777" w:rsidR="00752E7D" w:rsidRDefault="00752E7D" w:rsidP="003819F1">
            <w:pPr>
              <w:rPr>
                <w:sz w:val="24"/>
                <w:szCs w:val="24"/>
              </w:rPr>
            </w:pPr>
          </w:p>
        </w:tc>
      </w:tr>
      <w:tr w:rsidR="00752E7D" w14:paraId="0F975700" w14:textId="77777777" w:rsidTr="00752E7D">
        <w:trPr>
          <w:trHeight w:val="256"/>
        </w:trPr>
        <w:tc>
          <w:tcPr>
            <w:tcW w:w="2383" w:type="dxa"/>
          </w:tcPr>
          <w:p w14:paraId="76EF9444" w14:textId="2995D429" w:rsidR="00752E7D" w:rsidRDefault="00752E7D" w:rsidP="003819F1">
            <w:pPr>
              <w:rPr>
                <w:sz w:val="24"/>
                <w:szCs w:val="24"/>
              </w:rPr>
            </w:pPr>
            <w:r>
              <w:rPr>
                <w:sz w:val="24"/>
                <w:szCs w:val="24"/>
              </w:rPr>
              <w:t>Received by</w:t>
            </w:r>
          </w:p>
        </w:tc>
        <w:tc>
          <w:tcPr>
            <w:tcW w:w="6888" w:type="dxa"/>
          </w:tcPr>
          <w:p w14:paraId="6017E41F" w14:textId="77777777" w:rsidR="00752E7D" w:rsidRDefault="00752E7D" w:rsidP="003819F1">
            <w:pPr>
              <w:rPr>
                <w:sz w:val="24"/>
                <w:szCs w:val="24"/>
              </w:rPr>
            </w:pPr>
          </w:p>
        </w:tc>
      </w:tr>
      <w:tr w:rsidR="009414BB" w14:paraId="650BDD17" w14:textId="77777777" w:rsidTr="00752E7D">
        <w:trPr>
          <w:trHeight w:val="256"/>
        </w:trPr>
        <w:tc>
          <w:tcPr>
            <w:tcW w:w="2383" w:type="dxa"/>
          </w:tcPr>
          <w:p w14:paraId="1F652611" w14:textId="745F3E91" w:rsidR="009414BB" w:rsidRDefault="009414BB" w:rsidP="003819F1">
            <w:pPr>
              <w:rPr>
                <w:sz w:val="24"/>
                <w:szCs w:val="24"/>
              </w:rPr>
            </w:pPr>
            <w:r>
              <w:rPr>
                <w:sz w:val="24"/>
                <w:szCs w:val="24"/>
              </w:rPr>
              <w:t>Scanning code</w:t>
            </w:r>
          </w:p>
        </w:tc>
        <w:tc>
          <w:tcPr>
            <w:tcW w:w="6888" w:type="dxa"/>
          </w:tcPr>
          <w:p w14:paraId="06722BED" w14:textId="12A86B4B" w:rsidR="009414BB" w:rsidRDefault="009414BB" w:rsidP="003819F1">
            <w:pPr>
              <w:rPr>
                <w:sz w:val="24"/>
                <w:szCs w:val="24"/>
              </w:rPr>
            </w:pPr>
            <w:r>
              <w:rPr>
                <w:sz w:val="24"/>
                <w:szCs w:val="24"/>
              </w:rPr>
              <w:t>Patient Requested Online Access</w:t>
            </w:r>
          </w:p>
        </w:tc>
      </w:tr>
    </w:tbl>
    <w:p w14:paraId="7D0975D2" w14:textId="77777777" w:rsidR="00752E7D" w:rsidRDefault="00752E7D" w:rsidP="003819F1">
      <w:pPr>
        <w:rPr>
          <w:sz w:val="24"/>
          <w:szCs w:val="24"/>
        </w:rPr>
      </w:pPr>
    </w:p>
    <w:sectPr w:rsidR="00752E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F5CD5" w14:textId="77777777" w:rsidR="00A5496A" w:rsidRDefault="00A5496A" w:rsidP="00A5496A">
      <w:pPr>
        <w:spacing w:after="0" w:line="240" w:lineRule="auto"/>
      </w:pPr>
      <w:r>
        <w:separator/>
      </w:r>
    </w:p>
  </w:endnote>
  <w:endnote w:type="continuationSeparator" w:id="0">
    <w:p w14:paraId="68442987" w14:textId="77777777" w:rsidR="00A5496A" w:rsidRDefault="00A5496A" w:rsidP="00A5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8B97" w14:textId="36DEF795" w:rsidR="00022C2A" w:rsidRDefault="00A5496A" w:rsidP="00E66FB3">
    <w:pPr>
      <w:pStyle w:val="Footer"/>
      <w:jc w:val="center"/>
    </w:pPr>
    <w:r>
      <w:t>July 2021</w:t>
    </w:r>
  </w:p>
  <w:p w14:paraId="2484087C" w14:textId="498A55D8" w:rsidR="00A5496A" w:rsidRDefault="00A5496A" w:rsidP="00A5496A">
    <w:pPr>
      <w:pStyle w:val="Footer"/>
      <w:jc w:val="center"/>
    </w:pPr>
    <w:r>
      <w:t xml:space="preserve">Patient Requested </w:t>
    </w:r>
    <w:r w:rsidR="00022C2A">
      <w:t>On</w:t>
    </w:r>
    <w:r>
      <w:t>line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45A1" w14:textId="77777777" w:rsidR="00A5496A" w:rsidRDefault="00A5496A" w:rsidP="00A5496A">
      <w:pPr>
        <w:spacing w:after="0" w:line="240" w:lineRule="auto"/>
      </w:pPr>
      <w:r>
        <w:separator/>
      </w:r>
    </w:p>
  </w:footnote>
  <w:footnote w:type="continuationSeparator" w:id="0">
    <w:p w14:paraId="4A7DDDEB" w14:textId="77777777" w:rsidR="00A5496A" w:rsidRDefault="00A5496A" w:rsidP="00A54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9F1"/>
    <w:rsid w:val="00022C2A"/>
    <w:rsid w:val="00103D19"/>
    <w:rsid w:val="00291D53"/>
    <w:rsid w:val="00295663"/>
    <w:rsid w:val="002D7D83"/>
    <w:rsid w:val="003819F1"/>
    <w:rsid w:val="00454DF3"/>
    <w:rsid w:val="0047393C"/>
    <w:rsid w:val="005C412F"/>
    <w:rsid w:val="005D744A"/>
    <w:rsid w:val="006B6ED4"/>
    <w:rsid w:val="006D201F"/>
    <w:rsid w:val="00752E7D"/>
    <w:rsid w:val="00865F41"/>
    <w:rsid w:val="009414BB"/>
    <w:rsid w:val="00A23747"/>
    <w:rsid w:val="00A5496A"/>
    <w:rsid w:val="00B42F7F"/>
    <w:rsid w:val="00C43C3E"/>
    <w:rsid w:val="00CC22DE"/>
    <w:rsid w:val="00CD31BB"/>
    <w:rsid w:val="00D85D79"/>
    <w:rsid w:val="00E360C3"/>
    <w:rsid w:val="00E66FB3"/>
    <w:rsid w:val="00EE4715"/>
    <w:rsid w:val="00FC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A860"/>
  <w15:chartTrackingRefBased/>
  <w15:docId w15:val="{9B5EDFB5-9B49-4820-B65F-27DE374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F1"/>
    <w:rPr>
      <w:color w:val="0000FF" w:themeColor="hyperlink"/>
      <w:u w:val="single"/>
    </w:rPr>
  </w:style>
  <w:style w:type="character" w:styleId="UnresolvedMention">
    <w:name w:val="Unresolved Mention"/>
    <w:basedOn w:val="DefaultParagraphFont"/>
    <w:uiPriority w:val="99"/>
    <w:semiHidden/>
    <w:unhideWhenUsed/>
    <w:rsid w:val="003819F1"/>
    <w:rPr>
      <w:color w:val="605E5C"/>
      <w:shd w:val="clear" w:color="auto" w:fill="E1DFDD"/>
    </w:rPr>
  </w:style>
  <w:style w:type="table" w:styleId="TableGrid">
    <w:name w:val="Table Grid"/>
    <w:basedOn w:val="TableNormal"/>
    <w:uiPriority w:val="59"/>
    <w:rsid w:val="0075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5F41"/>
    <w:rPr>
      <w:color w:val="800080" w:themeColor="followedHyperlink"/>
      <w:u w:val="single"/>
    </w:rPr>
  </w:style>
  <w:style w:type="paragraph" w:styleId="Header">
    <w:name w:val="header"/>
    <w:basedOn w:val="Normal"/>
    <w:link w:val="HeaderChar"/>
    <w:uiPriority w:val="99"/>
    <w:unhideWhenUsed/>
    <w:rsid w:val="00A54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96A"/>
  </w:style>
  <w:style w:type="paragraph" w:styleId="Footer">
    <w:name w:val="footer"/>
    <w:basedOn w:val="Normal"/>
    <w:link w:val="FooterChar"/>
    <w:uiPriority w:val="99"/>
    <w:unhideWhenUsed/>
    <w:rsid w:val="00A54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hs.uk/nhsengland/thenhs/records/healthrecords/documents/patientguidancebook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HELYER, Jessica (WOODHOUSE MEDICAL PRACTICE)</dc:creator>
  <cp:keywords/>
  <dc:description/>
  <cp:lastModifiedBy>HELYER, Jessica (WOODHOUSE MEDICAL PRACTICE)</cp:lastModifiedBy>
  <cp:revision>24</cp:revision>
  <cp:lastPrinted>2021-08-02T11:35:00Z</cp:lastPrinted>
  <dcterms:created xsi:type="dcterms:W3CDTF">2021-07-26T12:25:00Z</dcterms:created>
  <dcterms:modified xsi:type="dcterms:W3CDTF">2022-02-01T11:44:00Z</dcterms:modified>
</cp:coreProperties>
</file>